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FD" w:rsidRPr="00AB6BF9" w:rsidRDefault="00C242FD" w:rsidP="00C242FD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6BF9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C242FD" w:rsidRPr="00AB6BF9" w:rsidRDefault="00C242FD" w:rsidP="00C242FD">
      <w:pPr>
        <w:spacing w:after="0" w:line="408" w:lineRule="auto"/>
        <w:ind w:left="120"/>
        <w:jc w:val="center"/>
        <w:rPr>
          <w:sz w:val="24"/>
          <w:szCs w:val="24"/>
        </w:rPr>
      </w:pPr>
      <w:r w:rsidRPr="00AB6BF9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и науки Удмуртской Республики</w:t>
      </w:r>
    </w:p>
    <w:p w:rsidR="00C242FD" w:rsidRPr="00AB6BF9" w:rsidRDefault="00C242FD" w:rsidP="00C242FD">
      <w:pPr>
        <w:spacing w:after="0" w:line="408" w:lineRule="auto"/>
        <w:ind w:left="120"/>
        <w:jc w:val="center"/>
        <w:rPr>
          <w:sz w:val="24"/>
          <w:szCs w:val="24"/>
        </w:rPr>
      </w:pPr>
      <w:r w:rsidRPr="00AB6BF9">
        <w:rPr>
          <w:rFonts w:ascii="Times New Roman" w:hAnsi="Times New Roman"/>
          <w:b/>
          <w:color w:val="000000"/>
          <w:sz w:val="24"/>
          <w:szCs w:val="24"/>
        </w:rPr>
        <w:t>‌</w:t>
      </w:r>
    </w:p>
    <w:p w:rsidR="00C242FD" w:rsidRPr="00AB6BF9" w:rsidRDefault="00C242FD" w:rsidP="00C242FD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6BF9">
        <w:rPr>
          <w:rFonts w:ascii="Times New Roman" w:hAnsi="Times New Roman"/>
          <w:b/>
          <w:color w:val="000000"/>
          <w:sz w:val="24"/>
          <w:szCs w:val="24"/>
        </w:rPr>
        <w:t>Управление образования, физической культуры и спорта</w:t>
      </w:r>
    </w:p>
    <w:p w:rsidR="00C242FD" w:rsidRPr="00AB6BF9" w:rsidRDefault="00C242FD" w:rsidP="00C242FD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B6BF9">
        <w:rPr>
          <w:rFonts w:ascii="Times New Roman" w:hAnsi="Times New Roman"/>
          <w:b/>
          <w:color w:val="000000"/>
          <w:sz w:val="24"/>
          <w:szCs w:val="24"/>
        </w:rPr>
        <w:t>Администрации муниципального образования «Муниципальный округ Каракулинский район Удмуртской Республики»</w:t>
      </w:r>
    </w:p>
    <w:p w:rsidR="00C242FD" w:rsidRPr="00AB6BF9" w:rsidRDefault="00C242FD" w:rsidP="00C242FD">
      <w:pPr>
        <w:spacing w:after="0" w:line="36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C242FD" w:rsidRPr="00AB6BF9" w:rsidRDefault="00C242FD" w:rsidP="00C242FD">
      <w:pPr>
        <w:spacing w:after="0" w:line="408" w:lineRule="auto"/>
        <w:ind w:left="120"/>
        <w:jc w:val="center"/>
        <w:rPr>
          <w:sz w:val="24"/>
          <w:szCs w:val="24"/>
        </w:rPr>
      </w:pPr>
      <w:r w:rsidRPr="00AB6BF9">
        <w:rPr>
          <w:rFonts w:ascii="Times New Roman" w:hAnsi="Times New Roman"/>
          <w:b/>
          <w:color w:val="000000"/>
          <w:sz w:val="24"/>
          <w:szCs w:val="24"/>
        </w:rPr>
        <w:t>МБОУ  " Быргындинская СОШ"</w:t>
      </w:r>
    </w:p>
    <w:p w:rsidR="00C242FD" w:rsidRDefault="00C242FD" w:rsidP="00C242FD">
      <w:pPr>
        <w:spacing w:after="0"/>
        <w:ind w:left="120"/>
      </w:pPr>
    </w:p>
    <w:p w:rsidR="00C242FD" w:rsidRDefault="00C242FD" w:rsidP="00C242FD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242FD" w:rsidRPr="00AB6BF9" w:rsidTr="000E29B1">
        <w:tc>
          <w:tcPr>
            <w:tcW w:w="3114" w:type="dxa"/>
          </w:tcPr>
          <w:p w:rsidR="00C242FD" w:rsidRPr="00AB6BF9" w:rsidRDefault="00C242FD" w:rsidP="000E29B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заседании ШМО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Руководитель: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______/Передвигина Л.Л.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№__________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«____» ______  2023 г.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42FD" w:rsidRPr="00AB6BF9" w:rsidRDefault="00C242FD" w:rsidP="000E2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директора по УВР: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__________/ Коростина Т.В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C242FD" w:rsidRPr="00AB6BF9" w:rsidRDefault="00C242FD" w:rsidP="000E29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42FD" w:rsidRPr="00AB6BF9" w:rsidRDefault="00C242FD" w:rsidP="000E2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школы: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__________/Л.С.Осипова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_________ 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6B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«_____» _______  2023 г.</w:t>
            </w:r>
          </w:p>
          <w:p w:rsidR="00C242FD" w:rsidRPr="00AB6BF9" w:rsidRDefault="00C242FD" w:rsidP="000E29B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42FD" w:rsidRPr="00AB6BF9" w:rsidRDefault="00C242FD" w:rsidP="00C242FD">
      <w:pPr>
        <w:spacing w:after="0"/>
        <w:ind w:left="120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rPr>
          <w:sz w:val="24"/>
          <w:szCs w:val="24"/>
        </w:rPr>
      </w:pPr>
    </w:p>
    <w:p w:rsidR="00C242FD" w:rsidRDefault="00C242FD" w:rsidP="00C242FD">
      <w:pPr>
        <w:spacing w:after="0"/>
        <w:ind w:left="120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rPr>
          <w:sz w:val="24"/>
          <w:szCs w:val="24"/>
        </w:rPr>
      </w:pPr>
    </w:p>
    <w:p w:rsidR="00C242FD" w:rsidRPr="00AB6BF9" w:rsidRDefault="00C242FD" w:rsidP="00C242FD">
      <w:pPr>
        <w:spacing w:after="0"/>
        <w:rPr>
          <w:sz w:val="24"/>
          <w:szCs w:val="24"/>
        </w:rPr>
      </w:pPr>
    </w:p>
    <w:p w:rsidR="00C242FD" w:rsidRPr="00AB6BF9" w:rsidRDefault="00C242FD" w:rsidP="00C242FD">
      <w:pPr>
        <w:spacing w:after="0" w:line="408" w:lineRule="auto"/>
        <w:ind w:left="120"/>
        <w:jc w:val="center"/>
        <w:rPr>
          <w:sz w:val="24"/>
          <w:szCs w:val="24"/>
        </w:rPr>
      </w:pPr>
      <w:r w:rsidRPr="00AB6BF9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 w:line="408" w:lineRule="auto"/>
        <w:ind w:left="120"/>
        <w:jc w:val="center"/>
        <w:rPr>
          <w:sz w:val="24"/>
          <w:szCs w:val="24"/>
        </w:rPr>
      </w:pPr>
      <w:r w:rsidRPr="00AB6BF9">
        <w:rPr>
          <w:rFonts w:ascii="Times New Roman" w:hAnsi="Times New Roman"/>
          <w:b/>
          <w:color w:val="000000"/>
          <w:sz w:val="24"/>
          <w:szCs w:val="24"/>
        </w:rPr>
        <w:t xml:space="preserve">учебного </w:t>
      </w:r>
      <w:r>
        <w:rPr>
          <w:rFonts w:ascii="Times New Roman" w:hAnsi="Times New Roman"/>
          <w:b/>
          <w:color w:val="000000"/>
          <w:sz w:val="24"/>
          <w:szCs w:val="24"/>
        </w:rPr>
        <w:t>курса</w:t>
      </w:r>
      <w:r w:rsidRPr="00AB6BF9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00"/>
          <w:sz w:val="24"/>
          <w:szCs w:val="24"/>
        </w:rPr>
        <w:t>Спортивные игры»</w:t>
      </w:r>
    </w:p>
    <w:p w:rsidR="00C242FD" w:rsidRPr="00AB6BF9" w:rsidRDefault="00C242FD" w:rsidP="00C242FD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обучающихся 2-4</w:t>
      </w:r>
      <w:r w:rsidRPr="00AB6BF9">
        <w:rPr>
          <w:rFonts w:ascii="Times New Roman" w:hAnsi="Times New Roman"/>
          <w:color w:val="000000"/>
          <w:sz w:val="24"/>
          <w:szCs w:val="24"/>
        </w:rPr>
        <w:t xml:space="preserve"> классов </w:t>
      </w: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jc w:val="center"/>
        <w:rPr>
          <w:sz w:val="24"/>
          <w:szCs w:val="24"/>
        </w:rPr>
      </w:pPr>
    </w:p>
    <w:p w:rsidR="00C242FD" w:rsidRPr="00AB6BF9" w:rsidRDefault="00C242FD" w:rsidP="00C242F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AB6BF9">
        <w:rPr>
          <w:rFonts w:ascii="Times New Roman" w:hAnsi="Times New Roman" w:cs="Times New Roman"/>
          <w:sz w:val="24"/>
          <w:szCs w:val="24"/>
        </w:rPr>
        <w:t>Д.Быргында, 2023г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ОЯСНИТЕЛЬНАЯ ЗАПИСКА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современной школе постоянно усложняется, и это требует от учащихся значительного умственного и нервно-психического напряжения. Доказано, что успешность адаптации к новым условиям обеспечивается, помимо других важных факторов, определенным уровнем физиологической зрелости детей, что предполагает хорошее здоровье и физическое развитие, оптимальное состояние центральной нервной системы и функций организма, определенный уровень сформированности двигательных навыков и развития физических качеств. Это дает выдерживать достаточно серьезные психофизические нагрузки, связанные со школьным режимом и новыми условиями жизнедеятельности.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учебные нагрузки в школах возрастают, а возможности активного отдыха ограничены. Очень важно, чтобы после уроков ребенок имел возможность снять физическое утомление и эмоциональное напряжение посредством занятий в спортивном зале и на площадке веселыми и разнообразными подвижными спортивными играми.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Нормативно-правовой и документальной базой программы внеурочной деятельности являются:</w:t>
      </w:r>
    </w:p>
    <w:p w:rsidR="00C34203" w:rsidRPr="00C34203" w:rsidRDefault="00C34203" w:rsidP="00C3420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«06» декабря 2009 г. № 373 с учётом изменений от 29 декабря 2014 года (приказ Министерства образования и науки Российской Федерации № 1643, зарегистрированный в Министерстве юстиции Российской Федерации 6 февраля 2015 года №35916)</w:t>
      </w:r>
    </w:p>
    <w:p w:rsidR="00C34203" w:rsidRPr="00C34203" w:rsidRDefault="00C34203" w:rsidP="00C3420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организации и обучения в общеобразовательных учреждениях»</w:t>
      </w:r>
    </w:p>
    <w:p w:rsidR="00C34203" w:rsidRPr="00C34203" w:rsidRDefault="00C34203" w:rsidP="00C3420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образовательная программа начального общего образования </w:t>
      </w:r>
      <w:r w:rsidR="0000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«Быргындинская СОШ»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62C5" w:rsidRPr="00C34203" w:rsidRDefault="00C34203" w:rsidP="000062C5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</w:t>
      </w:r>
      <w:r w:rsidR="0000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«Быргындинская СОШ»</w:t>
      </w:r>
      <w:r w:rsidR="000062C5"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4203" w:rsidRPr="000062C5" w:rsidRDefault="00C34203" w:rsidP="00C34203">
      <w:pPr>
        <w:numPr>
          <w:ilvl w:val="0"/>
          <w:numId w:val="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2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Назначение программы заключается</w:t>
      </w:r>
      <w:r w:rsidRPr="0000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том, что внеурочная деятельность «Спортивные игры» является одной из форм работы по предмету «Физическая культура» и переходной ступенью к специализированным занятиям спортом. Она создает для желающих улучшить свою физическую подготовленность и определить интересы и возможности для специализации в том или ином виде спорта. Внеурочная деятельность позволяет решить проблему занятости у детей свободного времени, пробуждения интереса к определенному виду спорта. Практика показывает эффективность ранней подготовки </w:t>
      </w:r>
      <w:r w:rsidRPr="0000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учащихся для формирования полноценного коллектива единомышленников и успешной работы на последующих этапах.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Актуальность программы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приобщении школьников к здоровому образу жизни, в создании условий для самоопределения, творческой самореализации личности ребенка, укреплении психического и физического здоровья детей. Наиболее интересной и физически разносторонней являются подвижные игры, на основе которых развиваются все необходимые для здорового образа жизни качества (выносливость, быстрота, сила, координация движений, ловкость, точность, прыгучесть и др.), а также формируются личные качества ребенка (общительность, воля, целеустремленность, умение работать в команде).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и актуальность программы «Спортивные игры» в том, что она позволяет последовательно решать задачи физического воспитания, так как кратчайший курс к знаниям, к уму пролегает через радость, через игру, которая способствует раскованности, снимает многие противоречия, ставит ребенка перед необходимостью выкладываться до конца.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особенностями являются:</w:t>
      </w:r>
    </w:p>
    <w:p w:rsidR="00C34203" w:rsidRPr="00C34203" w:rsidRDefault="00C34203" w:rsidP="00C3420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видов организации деятельности учащихся, направленных на достижение </w:t>
      </w: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личностных, метапредметных и предметных результатов 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 учебного курса.</w:t>
      </w:r>
    </w:p>
    <w:p w:rsidR="00C34203" w:rsidRPr="00C34203" w:rsidRDefault="00C34203" w:rsidP="00C3420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реализации программы положены </w:t>
      </w: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и воспитательные результаты.</w:t>
      </w:r>
    </w:p>
    <w:p w:rsidR="00C34203" w:rsidRPr="00C34203" w:rsidRDefault="00C34203" w:rsidP="00C3420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Ценностные ориентации организации деятельности предполагают </w:t>
      </w: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уровневую оценку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достижении планируемых результатов.</w:t>
      </w:r>
    </w:p>
    <w:p w:rsidR="00C34203" w:rsidRPr="00C34203" w:rsidRDefault="00C34203" w:rsidP="00C3420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 планируемых результатов отслеживаются в рамках внутренней системы оценки: педагогом, администрацией, психологом.</w:t>
      </w:r>
    </w:p>
    <w:p w:rsidR="00C34203" w:rsidRPr="00C34203" w:rsidRDefault="00C34203" w:rsidP="00C34203">
      <w:pPr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содержания занятий прописаны виды деятельности учащихся по каждой теме.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Сроки реализации программы-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года. Программа внеурочной деятельности «Спортивные игры» рассчитана на детей от 7-10 лет.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Цели: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полноценного физического развития и укрепления здоровья школьников посредством приобщения к регулярным занятиям физической культуры, формирование навыков здорового образа жизни, удовлетворить потребность младших школьников в движении, 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стабилизировать эмоции, научиться владеть своим телом, развить физические, умственные и творческие способности, нравственные качества.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C34203" w:rsidRPr="00C34203" w:rsidRDefault="00C34203" w:rsidP="00C34203">
      <w:pPr>
        <w:numPr>
          <w:ilvl w:val="0"/>
          <w:numId w:val="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учащихся со спортивными играми через подвижные игры, правилами игры, техникой, тактикой, правилами судейства и организацией проведения соревнований;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-углублять и дополнять знания, умения и навыки, получаемые учащимися на уроках физкультуры;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укреплять опорно-двигательный аппарат детей;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разностороннему физическому развитию учащихся, укреплять здоровье, закаливать организм;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спортивный кругозор детей.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дружный, сплоченный коллектив, способный решать поставленные задачи, воспитывать культуру поведения;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и устойчивый интерес к систематическим занятиям физкультурой и спортом;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-пропагандировать здоровый образ жизни, привлекая семьи учащихся к проведению спортивных мероприятий и праздников.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организации обучения: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-командная, малыми группами, индивидуальная.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Способы проведения занятий: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теоретических знаний- дать необходимые знания по истории, теории и методики физической культуры, о врачебном контроле и самоконтроле, о гигиене, о технике безопасности, о первой медицинской помощи при травмах, о технике и тактике видов спорта, о правилах поведения на различных сооружениях.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подборе средств и методов практических занятий руководитель внеурочной деятельности должен иметь в виду, что каждое занятие должно быть интересным и увлекательным, поэтому следует использовать для этой 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цели комплексные знания, в содержании которых включаются упражнения из разных видов спорта.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подбираются в соответствии с учебными, воспитательными, оздоровительными целями занятия.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Методы и приемы проведения занятий: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будут проводиться с использованием словесных, демонстрационных и соревновательных методов; таких приемов и форм работы, как рассказ, беседа, контрольное упражнение, контрольный тест.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КУРСА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внеурочной деятельности по спортивно-оздоровительному направлению «Спортивные игры» обучающихся 1-4 классов. Именно принадлежность к внеурочной деятельности определяет режим проведения, а именно все занятия по внеурочной деятельности проводятся после всех уроков основного расписания, продолжительность соответствует рекомендациям СанПиН, т. е. 40 минут.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учебном кабинете, закрепленном за классом, спортивном зале и на игровой площадке образовательного учреждения. Организация образовательного процесса предполагает использование форм и методов обучения, адекватных возрастным возможностям младшего школьника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Подобная реализация программы внеурочной деятельности по спортивно-оздоровительному направлению «Спортивные игры» соответствует возрастным особенностям учащихся и способствует формированию культуры здоровья обучающихся.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МЕСТА КУРСА ВНЕУРОЧНОЙ ДЕЯТЕЛЬНОСТИ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спортивно-оздоровительного направления.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1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раза в неделю: в </w:t>
      </w:r>
      <w:r w:rsidR="00E3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-4 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 по 40 минут.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в год: </w:t>
      </w:r>
      <w:r w:rsidR="00E37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класс-33 недели-33 часа, 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2-4 классы- 34 недели-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часов. 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ЦЕННОСТНЫХ ОРИЕНТИРОВ СОДЕРЖАНИЯ ВНЕУРОЧНОЙ ДЕЯТЕЛЬНОСТИ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курса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И МЕТАПРЕДМЕТНЫЕ РЕЗУЛЬТАТЫ ОСВОЕНИЯ КУРСА ВНЕУРОЧНОЙ ДЕЯТЕЛЬНОСТИ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C34203" w:rsidRPr="00C34203" w:rsidRDefault="00C34203" w:rsidP="00C34203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личные качества; сформированность основ российской гражданской идентичности;</w:t>
      </w:r>
    </w:p>
    <w:p w:rsidR="00C34203" w:rsidRPr="00C34203" w:rsidRDefault="00C34203" w:rsidP="00C34203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 результаты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освоенные обучающимися универсальные учебные действия (познавательные, регулятивные, );</w:t>
      </w:r>
    </w:p>
    <w:p w:rsidR="00C34203" w:rsidRPr="00C34203" w:rsidRDefault="00C34203" w:rsidP="00C34203">
      <w:pPr>
        <w:numPr>
          <w:ilvl w:val="0"/>
          <w:numId w:val="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применению. А также система основополагающих элементов научного знания, лежащая в основе современной научной картины мира.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Личностными результатами программы внеурочной деятельности по спортивно-оздоровительному направлению «Спортивные игры» является формирование следующих умений:</w:t>
      </w:r>
    </w:p>
    <w:p w:rsidR="00C34203" w:rsidRPr="00C34203" w:rsidRDefault="00C34203" w:rsidP="00C34203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и высказывать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C34203" w:rsidRPr="00C34203" w:rsidRDefault="00C34203" w:rsidP="00C34203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предложенных педагогом ситуациях общения и сотрудничества, опираясь на общие для всех простые правила поведения, </w:t>
      </w:r>
      <w:r w:rsidRPr="00C3420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делать выбор,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поддержке других участников группы и педагога, как поступить.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Метапредметными результатами программы внеурочной деятельности по спортивно-оздоровительному направлению «Спортивные игры»- является формирование следующих универсальных учебных действий (УУД):</w:t>
      </w:r>
    </w:p>
    <w:p w:rsidR="00C34203" w:rsidRPr="00C34203" w:rsidRDefault="00C34203" w:rsidP="00C34203">
      <w:pPr>
        <w:numPr>
          <w:ilvl w:val="1"/>
          <w:numId w:val="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 УУД:</w:t>
      </w:r>
    </w:p>
    <w:p w:rsidR="00C34203" w:rsidRPr="00C34203" w:rsidRDefault="00C34203" w:rsidP="00C34203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определять и формулировать</w:t>
      </w: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деятельности на занятии с помощью учителя;</w:t>
      </w:r>
    </w:p>
    <w:p w:rsidR="00C34203" w:rsidRPr="00C34203" w:rsidRDefault="00C34203" w:rsidP="00C34203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прогнозировать 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действий на занятии;</w:t>
      </w:r>
    </w:p>
    <w:p w:rsidR="00C34203" w:rsidRPr="00C34203" w:rsidRDefault="00C34203" w:rsidP="00C34203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учить высказывать 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предположение (версию) на основе работы с правилами игры, учить </w:t>
      </w: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работать 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предложенному учителем плану;</w:t>
      </w:r>
    </w:p>
    <w:p w:rsidR="00C34203" w:rsidRPr="00C34203" w:rsidRDefault="00C34203" w:rsidP="00C34203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C34203" w:rsidRPr="00C34203" w:rsidRDefault="00C34203" w:rsidP="00C34203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учителем и другими учениками </w:t>
      </w: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давать 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эмоциональную</w:t>
      </w: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оценку 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класса на занятии;</w:t>
      </w:r>
    </w:p>
    <w:p w:rsidR="00C34203" w:rsidRPr="00C34203" w:rsidRDefault="00C34203" w:rsidP="00C34203">
      <w:pPr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numPr>
          <w:ilvl w:val="1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C34203" w:rsidRPr="00C34203" w:rsidRDefault="00C34203" w:rsidP="00C34203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подвижных игр;</w:t>
      </w:r>
    </w:p>
    <w:p w:rsidR="00C34203" w:rsidRPr="00C34203" w:rsidRDefault="00C34203" w:rsidP="00C34203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 находить ответы на вопросы, используя учебник, свой жизненный опыт и информацию, полученную на занятии;</w:t>
      </w:r>
    </w:p>
    <w:p w:rsidR="00C34203" w:rsidRPr="00C34203" w:rsidRDefault="00C34203" w:rsidP="00C34203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 делать выводы в результате совместной работы всей группы;</w:t>
      </w:r>
    </w:p>
    <w:p w:rsidR="00C34203" w:rsidRPr="00C34203" w:rsidRDefault="00C34203" w:rsidP="00C34203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план игры на основе предметных рисунков, схематических рисунков, схем;</w:t>
      </w:r>
    </w:p>
    <w:p w:rsidR="00C34203" w:rsidRPr="00C34203" w:rsidRDefault="00C34203" w:rsidP="00C34203">
      <w:pPr>
        <w:numPr>
          <w:ilvl w:val="0"/>
          <w:numId w:val="11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numPr>
          <w:ilvl w:val="1"/>
          <w:numId w:val="1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C34203" w:rsidRPr="00C34203" w:rsidRDefault="00C34203" w:rsidP="00C34203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донести свою позицию до других: оформлять свою мысль в устной форме на уровне одного предложения или текста;</w:t>
      </w:r>
    </w:p>
    <w:p w:rsidR="00C34203" w:rsidRPr="00C34203" w:rsidRDefault="00C34203" w:rsidP="00C34203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слушать и понимать речь других;</w:t>
      </w:r>
    </w:p>
    <w:p w:rsidR="00C34203" w:rsidRPr="00C34203" w:rsidRDefault="00C34203" w:rsidP="00C34203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диалог);</w:t>
      </w:r>
    </w:p>
    <w:p w:rsidR="00C34203" w:rsidRPr="00C34203" w:rsidRDefault="00C34203" w:rsidP="00C34203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во время игры и следовать им;</w:t>
      </w:r>
    </w:p>
    <w:p w:rsidR="00C34203" w:rsidRPr="00C34203" w:rsidRDefault="00C34203" w:rsidP="00C34203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C34203" w:rsidRPr="00C34203" w:rsidRDefault="00C34203" w:rsidP="00C34203">
      <w:pPr>
        <w:numPr>
          <w:ilvl w:val="0"/>
          <w:numId w:val="13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организация работы в парах и малых группах.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Оздоровительные результаты программы внеурочной деятельности:</w:t>
      </w:r>
    </w:p>
    <w:p w:rsidR="00C34203" w:rsidRPr="00C34203" w:rsidRDefault="00C34203" w:rsidP="00C34203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обучающимися необходимости заботы о своем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увеличение численности обучающихся, посещающих спортивные секции и спортивно-оздоровительные мероприятия;</w:t>
      </w:r>
    </w:p>
    <w:p w:rsidR="00C34203" w:rsidRPr="00C34203" w:rsidRDefault="00C34203" w:rsidP="00C34203">
      <w:pPr>
        <w:numPr>
          <w:ilvl w:val="0"/>
          <w:numId w:val="14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 ВНЕУРОЧНОЙ ДЕЯТЕЛЬНОСТИ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КЛАСС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Бессюжетные игры.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игры типа ловишек, перебежек, салок. Отличается наличие правил, ответственных ролей, взаимосвязанные игровые действия всех участников. Развиваются: самостоятельность, глазомер, быстрота и ловкость движений, ориентировка в пространстве. Дети учатся координировать свои действия. Упражняясь в играх данного раздела дети постепенно овладевают навыками и умениями действовать с различными предметами (мяч, шар, скакалка). Использование простых движений: бега, ловля.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Игры-забавы.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Учащимся даются понятия: игры-забавы, аттракционы, они часто проводятся на спортивных праздниках, на вечерах досуга. Двигательные задания </w:t>
      </w: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выполняются в необычных условиях и часто включают элемент соревнования (бежать в мешке, выполнить движение с закрытыми глазами)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 Народные игры.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игры являются неотъемлемой частью интернационального, художественного и физического воспитания подрастающего поколения. В народных играх много юмора, шуток, соревновательного задора: движения точны и образны, часто сопровождаются считалками, потешками, веселыми моментами. Игровая ситуация увлекает и воспитывает детей, а действия требуют от детей умственной деятельности.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IV. Любимые игры детей.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игры коллективные. Дети выступают в роли ведущих, объясняют и проводят игру. Педагог следит за ходом игры, дает советы. У детей появляется интерес к самостоятельному проведению игры, сохраняется эмоционально-положительное настроение и хорошие взаимоотношения играющих. этом испытать радость.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КЛАСС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Основы знаний</w:t>
      </w:r>
    </w:p>
    <w:p w:rsidR="00C34203" w:rsidRPr="00C34203" w:rsidRDefault="00C34203" w:rsidP="00C34203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характеристика физических качеств: сила, быстрота, выносливость, ловкость, гибкость.</w:t>
      </w:r>
    </w:p>
    <w:p w:rsidR="00C34203" w:rsidRPr="00C34203" w:rsidRDefault="00C34203" w:rsidP="00C34203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и подвижные игры как средства развития и совершенствования физических качеств.</w:t>
      </w:r>
    </w:p>
    <w:p w:rsidR="00C34203" w:rsidRPr="00C34203" w:rsidRDefault="00C34203" w:rsidP="00C34203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травматизма, причины возникновения травм и правила оказания первой помощи</w:t>
      </w:r>
    </w:p>
    <w:p w:rsidR="00C34203" w:rsidRPr="00C34203" w:rsidRDefault="00C34203" w:rsidP="00C34203">
      <w:pPr>
        <w:numPr>
          <w:ilvl w:val="0"/>
          <w:numId w:val="15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и его влияние на организм.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Общая физическая подготовка.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осанки. Общеукрепляющие упражнения с и без предметов (палка, скакалка, мяч).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на носках, пятках, в полуприседе, быстрым широким шагом. Бег по кругу, с изменением направления и скорости. Бег с высокого старта на 30,40 метров. Бег с преодолением препятствий. Челночный бег 3х10м, 3х15 м, бег до 10 минут.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прыжки, со скакалкой, с высоты до 50 см, в длину с места и в высоту с разбега, напрыгивание на скамейку.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малого мяча на дальность и в цель, метание на дальность отскока от стены, щита. Броски набивного мяча 0,5 кг.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Лазание по гимнастической стенке, канату.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Кувырки, перекаты, стойка на лопатках, акробатическая комбинация. Упражнения в висах и упорах.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Скользящий шаг с палками. Подъемы и спуски с небольших склонов.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 Подвижные игры на развитие физических качеств.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элементами спортивных игр: «Мяч среднему», «Мяч соседу», «Гонка мячей», «Мяч среднему в шеренгах», эстафеты с ведением мяча, броском мяча после ведения и остановки.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быстроты и силы: «Догонялки», «Перетягивание в парах», «Вызов номеров», «Парашютисты».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выносливости: «Салки ноги от земли», «Салки на одной ноге», «Салки с ленточками», «Зайцы в огороде».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ловкости: «Альпинисты», «Пустое место», «Смотри за сигналом», «Шишки, желуди, орехи», эстафеты с предметами, встречные эстафеты.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гибкости: «Пройти без шумно», «Встречи на скамейках», «Прыжок и кувырок», «Медвежата за медом».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внимание: «Фигуры», «Выставка картин», «Что изменилось?», «Музыкальная змейка».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лыжах: «Солнышко», «Прокладка железной дороги», «Маршевые салки», «Кто первый», «Кто быстрее?»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КЛАСС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 Основы знаний</w:t>
      </w:r>
    </w:p>
    <w:p w:rsidR="00C34203" w:rsidRPr="00C34203" w:rsidRDefault="00C34203" w:rsidP="00C34203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ТБ при проведении спортивных игр.</w:t>
      </w:r>
    </w:p>
    <w:p w:rsidR="00C34203" w:rsidRPr="00C34203" w:rsidRDefault="00C34203" w:rsidP="00C34203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и режим дня.</w:t>
      </w:r>
    </w:p>
    <w:p w:rsidR="00C34203" w:rsidRPr="00C34203" w:rsidRDefault="00C34203" w:rsidP="00C34203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развития спортивных игр в России и за рубежом.</w:t>
      </w:r>
    </w:p>
    <w:p w:rsidR="00C34203" w:rsidRPr="00C34203" w:rsidRDefault="00C34203" w:rsidP="00C34203">
      <w:pPr>
        <w:numPr>
          <w:ilvl w:val="0"/>
          <w:numId w:val="16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Переохлаждение и его предупреждение на занятиях по лыжной подготовке.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 Общая физическая подготовка.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Бег с ускорением на 30,40, 50 метров. Бег с высокого старта на 30, 40, 50 метров. Бег с преодолением препятствий. Челночный бег 3х10 м, 6х10 м, бег до 10 минут.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прыжки, со скакалкой, в длину с места и с разбега, в высоту с разбега, напрыгивание и прыжки в глубину.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малого мяча на дальность и в цель, метание на дальность отскова от стены, щита. Броски набивного мяча 0,5 кг.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Силовые упражнения: лазание, подтягивание сериями, переворот в упор. Акробатическая комбинация. Упражнения с гантелями.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попеременным двухшажным ходом без палок и с палками. Подъем «полуелочкой» и «лесенкой». Спуски в высокой и низкой стойках.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 Подвижные игры на развитие физических качеств.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с элементами спортивных игр: «Передача мяча в колоннах», «День и ночь», «Гонка мячей по кругу», «Попади в мяч», «Передал-садись», «Два мяча», «Не давай мяч вошедшему», эстафеты с ведением мяча и с броском мяча после ведения и остановки;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быстроты и силы: «Охотники и утки», «Попрыгунчики-воробушки», «Караси и щуки»;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выносливости: «Перебежки», «Змейка», «Иголка и нитка», «Салки - дай руку!», «Линейная эстафета», «Круговая эстафета», «Кто обгонит»;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ловкости: «Подвижная цель», «Третий лишний», эстафеты с предметами, встречные эстафеты;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развития гибкости: «Разведчики», «Встречи на скамейках», «Прыжок и кувырок», «Медвежата за медом»;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 на внимание: «Класс смирно», «Правильно- неправильно», «Угадай кто подходил», «Музыкальная змейка»;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на лыжах: «Салки на марше», «На буксире», «Кто первый», «Биатлон», «Кто быстрее?».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I.Основы знаний</w:t>
      </w:r>
    </w:p>
    <w:p w:rsidR="00C34203" w:rsidRPr="00C34203" w:rsidRDefault="00C34203" w:rsidP="00C34203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ТБ при проведении спортивных игр.</w:t>
      </w:r>
    </w:p>
    <w:p w:rsidR="00C34203" w:rsidRPr="00C34203" w:rsidRDefault="00C34203" w:rsidP="00C34203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деятельности спортивных секций по видам спорта и детско-юношеских спортивных школ.</w:t>
      </w:r>
    </w:p>
    <w:p w:rsidR="00C34203" w:rsidRPr="00C34203" w:rsidRDefault="00C34203" w:rsidP="00C34203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пионербола, правила игры, судейство.</w:t>
      </w:r>
    </w:p>
    <w:p w:rsidR="00C34203" w:rsidRPr="00C34203" w:rsidRDefault="00C34203" w:rsidP="00C34203">
      <w:pPr>
        <w:numPr>
          <w:ilvl w:val="0"/>
          <w:numId w:val="17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Характеристика баскетбола, правила игры, судейство.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II.Общая физическая подготовка.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формирования осанки. Общеукрепляющие упражнения с предметами и без предметов.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с ускорением на 30,40, 50 метров. Бег с высокого старта на 60-100 метров. Бег с преодолением препятствий. Челночный бег 3х10 м, 6х10 м, бег 10-12 минут.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Опорные прыжки, со скакалкой, в длину с места и с разбега, в высоту с разбега, напрыгивание и прыжки в глубину.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Метание малого мяча на дальность и в цель, метание на дальность отскока от стены, щита. Броски набивного мяча 1 кг.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60 см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Попеременный двухшажный ход. Спуски с пологих склонов с прохождением ворот из лыжных палок. Торможение «Плугом» и «Упором». Повороты переступанием в движении. Подъем «Лесенкой»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III. Подвижные игры на развитие физических качеств.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с элементами спортивных игр: «Передача мяча в колоннах», «Гонка мячей по кругу», «Перестрелка», «Мяч ловцу», пионербол и баскетбол по упрощенным правилам;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быстроты и силы: «Борьба за мяч»;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выносливости: «Удочка», «Комбинированная эстафета», «Эстафета зверей», «Линейная эстафета», «Круговая эстафета», «Кто обгонит»;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развития ловкости: «Челночная эстафета», «Третий лишний», эстафеты с предметами, встречные эстафеты;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развития гибкости: «Разведчики», «Встречи на скамейках»;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-Подвижные игры на внимание: «Класс смирно», «Правильно- неправильно», «Угадай кто подходил», «Музыкальная змейка»;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Подвижные игры на лыжах: «Попади в ворота», «Кто первый», «Биатлон», «Кто быстрее?», «Куда укатишься за два шага?».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527" w:rsidRDefault="00C72527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2527" w:rsidRDefault="00C72527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для обучающихся</w:t>
      </w:r>
    </w:p>
    <w:p w:rsidR="00C34203" w:rsidRPr="00C34203" w:rsidRDefault="00C34203" w:rsidP="00C34203">
      <w:pPr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Маюров, А.Н., Маюров, Я.А. В здоровом теле – здоровый дух. Учебное пособие для ученика и учителя. – М., Педагогическое общество России, 2004.</w:t>
      </w:r>
    </w:p>
    <w:p w:rsidR="00C34203" w:rsidRPr="00C34203" w:rsidRDefault="00C34203" w:rsidP="00C34203">
      <w:pPr>
        <w:numPr>
          <w:ilvl w:val="0"/>
          <w:numId w:val="18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Садыкова, С.Л. Физическая культура. 1-11 классы: подвижные игры на уроках и во внеурочное время. – Волгоград: Учитель, 2008.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для учителя</w:t>
      </w:r>
    </w:p>
    <w:p w:rsidR="00C34203" w:rsidRPr="00C34203" w:rsidRDefault="00C34203" w:rsidP="00C34203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Баранцев, С,А., Береуцин, Г.В. и др. Физкультурно-оздоровительная работа в школе: Пособие для учителя. – М.: Просвещение, 1988.</w:t>
      </w:r>
    </w:p>
    <w:p w:rsidR="00C34203" w:rsidRPr="00C34203" w:rsidRDefault="00C34203" w:rsidP="00C34203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Геллер, Е.М. Знакомьтесь: Спортландия. – М.: «Знание», 1989.</w:t>
      </w:r>
    </w:p>
    <w:p w:rsidR="00C34203" w:rsidRPr="00C34203" w:rsidRDefault="00C34203" w:rsidP="00C34203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Дереклеева, Н.И. Двигательные игры, тренинги и уроки здоровья. 1-5 классы. - М.: ВАКО 2004.</w:t>
      </w:r>
    </w:p>
    <w:p w:rsidR="00C34203" w:rsidRPr="00C34203" w:rsidRDefault="00C34203" w:rsidP="00C34203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Жуков, М.Н. Подвижные игры: Учебник для студ. пед. вузов. – М.: Издательский центр «Академия» , 2000.</w:t>
      </w:r>
    </w:p>
    <w:p w:rsidR="00C34203" w:rsidRPr="00C34203" w:rsidRDefault="00C34203" w:rsidP="00C34203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Ковалько, В.И. Здоровьесберегающие технологии в начальной школе. 1-4 классы. М.: «ВАКО», 2004.</w:t>
      </w:r>
    </w:p>
    <w:p w:rsidR="00C34203" w:rsidRPr="00C34203" w:rsidRDefault="00C34203" w:rsidP="00C34203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Страковская В.Л. 300 подвижных игр для оздоровления детей от одного года до 14 лет. – М.: Новая школа, 1994.</w:t>
      </w:r>
    </w:p>
    <w:p w:rsidR="00C34203" w:rsidRPr="00C34203" w:rsidRDefault="00C34203" w:rsidP="00C34203">
      <w:pPr>
        <w:numPr>
          <w:ilvl w:val="0"/>
          <w:numId w:val="1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Чайцев, В.Г., Пронина, И.В. Новые технологии физического воспитания школьников: Практическое пособие. – М.: АРКТИ, 2007.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1-ый год обучения</w:t>
      </w:r>
    </w:p>
    <w:tbl>
      <w:tblPr>
        <w:tblW w:w="1045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53"/>
        <w:gridCol w:w="3845"/>
        <w:gridCol w:w="983"/>
        <w:gridCol w:w="1198"/>
        <w:gridCol w:w="3579"/>
      </w:tblGrid>
      <w:tr w:rsidR="00C34203" w:rsidRPr="00C34203" w:rsidTr="00C34203"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программы/</w:t>
            </w:r>
          </w:p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внеурочной деятельности обучающихся</w:t>
            </w:r>
          </w:p>
        </w:tc>
      </w:tr>
      <w:tr w:rsidR="00C34203" w:rsidRPr="00C34203" w:rsidTr="00C342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4203" w:rsidRPr="00C34203" w:rsidRDefault="00C34203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4203" w:rsidRPr="00C34203" w:rsidRDefault="00C34203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4203" w:rsidRPr="00C34203" w:rsidRDefault="00C34203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Организационно-методические требования на занятиях «Спортивные игры»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правилами ТБ при проведении спортивных игр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Бессюжетные игры. «Вороны и воробьи»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бессюжетными играми.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«Ловишки- перебежки»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игровых действий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«Паровозик»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передвижений, стоек, поворотов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«Белые медведи»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«На одной ноге»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«Петушиный бой»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«Веселый бег»»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«Веселый бег»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«Попади в след»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«Заря-заряница»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игр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Игры- забавы. П/и «Охота на тигра»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играми забавами. 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«Донеси рыбку»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«Черепаха-путешественница»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«Собери орехи»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«Повяжу я шелковый платочек»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«Флаг на башне»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«Флаг на башне»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«Волк во рву»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«Волк во рву»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«Командные собачки»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«Командные собачки»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«Салки с домиками»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«Салки дай руку»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игр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игры. Русская народная игра «Краски»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элементами народных игр.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«Краски»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упражнения на развитие двигательных качеств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«Стадо»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Русская народная игра «Стадо»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Таджикская народная игра «Горный козел»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Таджикская народная игра «Горный козел»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занятие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Украинская народная игра «Хлебец»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Разучивание игры</w:t>
            </w:r>
          </w:p>
        </w:tc>
      </w:tr>
    </w:tbl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Pr="00C34203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2-ой год обучения</w:t>
      </w:r>
    </w:p>
    <w:tbl>
      <w:tblPr>
        <w:tblW w:w="1014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53"/>
        <w:gridCol w:w="3699"/>
        <w:gridCol w:w="982"/>
        <w:gridCol w:w="1198"/>
        <w:gridCol w:w="3412"/>
      </w:tblGrid>
      <w:tr w:rsidR="00C34203" w:rsidRPr="00C34203" w:rsidTr="00C34203"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программы/</w:t>
            </w:r>
          </w:p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внеурочной деятельности обучающихся</w:t>
            </w:r>
          </w:p>
        </w:tc>
      </w:tr>
      <w:tr w:rsidR="00C34203" w:rsidRPr="00C34203" w:rsidTr="00C3420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34203" w:rsidRPr="00C34203" w:rsidRDefault="00C34203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34203" w:rsidRPr="00C34203" w:rsidRDefault="00C34203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34203" w:rsidRPr="00C34203" w:rsidRDefault="00C34203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ТБ при проведении спортивных игр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правилами ТБ при проведении спортивных игр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Гигиена, предупреждение травм, самоконтроль.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ТБ на занятиях. Личная гигиена.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баскетбола, правила игры.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игрой в баскетбол, правилами игры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передвижений, стоек, поворотов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передвижений, стоек, поворотов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комбинацией основных элементов техники передвижений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комбинацию основных элементов техники передвижений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от груди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ловли и передачи мяча от груди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 на месте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передачи мяча в парах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 в движении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передачи мяча в парах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одной рукой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броска мяча одной рукой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в корзину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броска мяча в корзину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приемы защиты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активными приемами защиты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Персональная защита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персональной защитой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упражнениями для развития двигательных качеств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баскетбола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элементами баскетбола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«Массовый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«Малый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передвижения с мячом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передвижения с мячом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элементов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комбинацию основных элементов баскетбола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ловли и передачи мяча двумя руками от груди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парах на месте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техники передачи мяча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двумя руками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броска мяча двумя руками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в корзину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броска мяча в корзину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приемы защиты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активные приемы защиты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Персональная защита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персональной защиты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упражнения на развитие двигательных качеств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Двустононние игры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правилами двусторонних игр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«Массовый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«Малый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34203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34203" w:rsidRPr="00C34203" w:rsidRDefault="00C34203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Default="00C72527">
            <w:r w:rsidRPr="007C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Default="00C72527">
            <w:r w:rsidRPr="005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34203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Default="00C72527">
            <w:r w:rsidRPr="007C46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Default="00C72527">
            <w:r w:rsidRPr="00535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</w:tbl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Pr="00C34203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3-ий год обучения</w:t>
      </w:r>
    </w:p>
    <w:tbl>
      <w:tblPr>
        <w:tblW w:w="1014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53"/>
        <w:gridCol w:w="3688"/>
        <w:gridCol w:w="982"/>
        <w:gridCol w:w="1198"/>
        <w:gridCol w:w="3423"/>
      </w:tblGrid>
      <w:tr w:rsidR="00C72527" w:rsidRPr="00C34203" w:rsidTr="00C72527"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программы/</w:t>
            </w:r>
          </w:p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внеурочной деятельности обучающихся</w:t>
            </w:r>
          </w:p>
        </w:tc>
      </w:tr>
      <w:tr w:rsidR="00C72527" w:rsidRPr="00C34203" w:rsidTr="00C725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2527" w:rsidRPr="00C34203" w:rsidRDefault="00C72527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2527" w:rsidRPr="00C34203" w:rsidRDefault="00C72527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527" w:rsidRPr="00C34203" w:rsidRDefault="00C72527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ТБ при проведении спортивных игр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правилами ТБ при проведении спортивных игр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и режим дня.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ТБ на занятиях. Личная гигиена.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развития спортивных игр в России и за рубежом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развитием спортивных игр в России и за рубежом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передвижений, стоек, поворотов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передвижений, стоек, поворотов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комбинации основных элементов техники передвижений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комбинацию основных элементов техники передвижений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от груди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ловли и передачи мяча от груди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 на месте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передачи мяча в парах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 в движении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передачи мяча в парах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одной рукой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броска мяча одной рукой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в корзину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броска мяча в корзину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приемы защиты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Познакомить </w:t>
            </w: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 с активными приемами защиты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Персональная защита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персональной защитой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упражнениями для развития двигательных качеств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баскетбола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элементами баскетбола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«Массовый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«Малый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передвижения с мячом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передвижения с мячом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элементов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комбинацию основных элементов баскетбола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ловли и передачи мяча двумя руками от груди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парах на месте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техники передачи мяча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двумя руками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броска мяча двумя руками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в корзину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броска мяча в корзину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приемы защиты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активные приемы защиты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Персональная защита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персональной защиты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упражнения на развитие двигательных качеств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Двусторонние игры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правилами двусторонних игр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«Массовый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«Малый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Default="00C72527" w:rsidP="00C72527">
            <w:pPr>
              <w:jc w:val="center"/>
            </w:pPr>
            <w:r w:rsidRPr="00CE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Default="00C72527">
            <w:r w:rsidRPr="00971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Default="00C72527" w:rsidP="00C72527">
            <w:pPr>
              <w:jc w:val="center"/>
            </w:pPr>
            <w:r w:rsidRPr="00CE0A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Default="00C72527">
            <w:r w:rsidRPr="00971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</w:tbl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7A99" w:rsidRPr="00C34203" w:rsidRDefault="00E37A99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4-ий год обучения</w:t>
      </w:r>
    </w:p>
    <w:tbl>
      <w:tblPr>
        <w:tblW w:w="1014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853"/>
        <w:gridCol w:w="3688"/>
        <w:gridCol w:w="982"/>
        <w:gridCol w:w="1198"/>
        <w:gridCol w:w="3423"/>
      </w:tblGrid>
      <w:tr w:rsidR="00C72527" w:rsidRPr="00C34203" w:rsidTr="00C72527"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программы/</w:t>
            </w:r>
          </w:p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темы занятий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виды внеурочной деятельности обучающихся</w:t>
            </w:r>
          </w:p>
        </w:tc>
      </w:tr>
      <w:tr w:rsidR="00C72527" w:rsidRPr="00C34203" w:rsidTr="00C725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2527" w:rsidRPr="00C34203" w:rsidRDefault="00C72527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C72527" w:rsidRPr="00C34203" w:rsidRDefault="00C72527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72527" w:rsidRPr="00C34203" w:rsidRDefault="00C72527" w:rsidP="00C342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ТБ при проведении спортивных игр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правилами ТБ при проведении спортивных игр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деятельности спортивных секций по видам спорта и детско-юношеских школ.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ТБ на занятиях. Личная гигиена.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 баскетбола, правила игры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развитием спортивных игр в России и за рубежом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техникой передвижений, стоек, поворотов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техникой передвижений, стоек, поворотов.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техники передвижений, стоек, поворотов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комбинации основных элементов техники передвижений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Комбинация из основных элементов техники передвижений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комбинацию основных элементов техники передвижений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от груди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ловли и передачи мяча от груди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 на месте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передачи мяча в парах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Передача мяча в парах в движении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передачи мяча в парах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одной рукой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броска мяча одной рукой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в корзину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Техника броска мяча в </w:t>
            </w: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корзину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приемы защиты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активными приемами защиты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Персональная защита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персональной защитой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упражнениями для развития двигательных качеств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баскетбола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элементами баскетбола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«Массовый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«Малый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передвижения с мячом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передвижения с мячом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Комбинации из элементов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комбинацию основных элементов баскетбола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и передача мяча двумя руками от груди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ловли и передачи мяча двумя руками от груди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в парах на месте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техники передачи мяча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двумя руками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броска мяча двумя руками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мяча в корзину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броска мяча в корзину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Активные приемы защиты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активные приемы защиты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Персональная защита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технику персональной защиты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двигательных качеств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упражнения на развитие двигательных качеств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Двусторонние игры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обучающихся с правилами двусторонних игр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«Массовый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«Малый баскетбол»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Default="00C72527" w:rsidP="00C72527">
            <w:pPr>
              <w:jc w:val="center"/>
            </w:pPr>
            <w:r w:rsidRPr="00394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Default="00C72527">
            <w:r w:rsidRPr="00877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  <w:tr w:rsidR="00C72527" w:rsidRPr="00C34203" w:rsidTr="00C72527"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Default="00C72527" w:rsidP="00C72527">
            <w:pPr>
              <w:jc w:val="center"/>
            </w:pPr>
            <w:r w:rsidRPr="00394D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П/и «Чинок»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2527" w:rsidRPr="00C34203" w:rsidRDefault="00C72527" w:rsidP="00C3420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2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2527" w:rsidRDefault="00C72527">
            <w:r w:rsidRPr="008772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Повторить элементы баскетбола.</w:t>
            </w:r>
          </w:p>
        </w:tc>
      </w:tr>
    </w:tbl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000000"/>
          <w:sz w:val="17"/>
          <w:szCs w:val="17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000000"/>
          <w:sz w:val="17"/>
          <w:szCs w:val="17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000000"/>
          <w:sz w:val="17"/>
          <w:szCs w:val="17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000000"/>
          <w:sz w:val="17"/>
          <w:szCs w:val="17"/>
          <w:lang w:eastAsia="ru-RU"/>
        </w:rPr>
      </w:pPr>
    </w:p>
    <w:p w:rsidR="00C34203" w:rsidRPr="00C34203" w:rsidRDefault="00C34203" w:rsidP="00C34203">
      <w:pPr>
        <w:shd w:val="clear" w:color="auto" w:fill="FFFFFF"/>
        <w:spacing w:after="120" w:line="240" w:lineRule="auto"/>
        <w:rPr>
          <w:rFonts w:ascii="PT Sans" w:eastAsia="Times New Roman" w:hAnsi="PT Sans" w:cs="Times New Roman"/>
          <w:color w:val="000000"/>
          <w:sz w:val="17"/>
          <w:szCs w:val="17"/>
          <w:lang w:eastAsia="ru-RU"/>
        </w:rPr>
      </w:pPr>
    </w:p>
    <w:sectPr w:rsidR="00C34203" w:rsidRPr="00C34203" w:rsidSect="00403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5CA" w:rsidRDefault="000D15CA" w:rsidP="00C242FD">
      <w:pPr>
        <w:spacing w:after="0" w:line="240" w:lineRule="auto"/>
      </w:pPr>
      <w:r>
        <w:separator/>
      </w:r>
    </w:p>
  </w:endnote>
  <w:endnote w:type="continuationSeparator" w:id="1">
    <w:p w:rsidR="000D15CA" w:rsidRDefault="000D15CA" w:rsidP="00C2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5CA" w:rsidRDefault="000D15CA" w:rsidP="00C242FD">
      <w:pPr>
        <w:spacing w:after="0" w:line="240" w:lineRule="auto"/>
      </w:pPr>
      <w:r>
        <w:separator/>
      </w:r>
    </w:p>
  </w:footnote>
  <w:footnote w:type="continuationSeparator" w:id="1">
    <w:p w:rsidR="000D15CA" w:rsidRDefault="000D15CA" w:rsidP="00C24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4EBB"/>
    <w:multiLevelType w:val="multilevel"/>
    <w:tmpl w:val="63D0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A3FF6"/>
    <w:multiLevelType w:val="multilevel"/>
    <w:tmpl w:val="2238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5D4B00"/>
    <w:multiLevelType w:val="multilevel"/>
    <w:tmpl w:val="289E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B70B1B"/>
    <w:multiLevelType w:val="multilevel"/>
    <w:tmpl w:val="808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03B0F"/>
    <w:multiLevelType w:val="multilevel"/>
    <w:tmpl w:val="C214F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84436"/>
    <w:multiLevelType w:val="multilevel"/>
    <w:tmpl w:val="2FEC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AE24A8"/>
    <w:multiLevelType w:val="multilevel"/>
    <w:tmpl w:val="F1EE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84F51"/>
    <w:multiLevelType w:val="multilevel"/>
    <w:tmpl w:val="578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B13A56"/>
    <w:multiLevelType w:val="multilevel"/>
    <w:tmpl w:val="5074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76518E"/>
    <w:multiLevelType w:val="multilevel"/>
    <w:tmpl w:val="FE0C9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FA2435"/>
    <w:multiLevelType w:val="multilevel"/>
    <w:tmpl w:val="982A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DC7BE7"/>
    <w:multiLevelType w:val="multilevel"/>
    <w:tmpl w:val="554A5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06FD0"/>
    <w:multiLevelType w:val="multilevel"/>
    <w:tmpl w:val="BF8CF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95A84"/>
    <w:multiLevelType w:val="multilevel"/>
    <w:tmpl w:val="83BC6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97372B"/>
    <w:multiLevelType w:val="multilevel"/>
    <w:tmpl w:val="5366E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173D6F"/>
    <w:multiLevelType w:val="multilevel"/>
    <w:tmpl w:val="1A00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D7403E"/>
    <w:multiLevelType w:val="multilevel"/>
    <w:tmpl w:val="A278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23A91"/>
    <w:multiLevelType w:val="multilevel"/>
    <w:tmpl w:val="2B585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841487"/>
    <w:multiLevelType w:val="multilevel"/>
    <w:tmpl w:val="4036E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7C000F"/>
    <w:multiLevelType w:val="multilevel"/>
    <w:tmpl w:val="D7A0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DE4D9F"/>
    <w:multiLevelType w:val="multilevel"/>
    <w:tmpl w:val="194A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2"/>
  </w:num>
  <w:num w:numId="5">
    <w:abstractNumId w:val="6"/>
  </w:num>
  <w:num w:numId="6">
    <w:abstractNumId w:val="7"/>
  </w:num>
  <w:num w:numId="7">
    <w:abstractNumId w:val="17"/>
  </w:num>
  <w:num w:numId="8">
    <w:abstractNumId w:val="8"/>
  </w:num>
  <w:num w:numId="9">
    <w:abstractNumId w:val="0"/>
  </w:num>
  <w:num w:numId="10">
    <w:abstractNumId w:val="5"/>
  </w:num>
  <w:num w:numId="11">
    <w:abstractNumId w:val="3"/>
  </w:num>
  <w:num w:numId="12">
    <w:abstractNumId w:val="13"/>
  </w:num>
  <w:num w:numId="13">
    <w:abstractNumId w:val="1"/>
  </w:num>
  <w:num w:numId="14">
    <w:abstractNumId w:val="20"/>
  </w:num>
  <w:num w:numId="15">
    <w:abstractNumId w:val="14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0E9"/>
    <w:rsid w:val="000062C5"/>
    <w:rsid w:val="000D15CA"/>
    <w:rsid w:val="00403621"/>
    <w:rsid w:val="0043129C"/>
    <w:rsid w:val="00437EC4"/>
    <w:rsid w:val="008333C8"/>
    <w:rsid w:val="009A20E9"/>
    <w:rsid w:val="00A93432"/>
    <w:rsid w:val="00C242FD"/>
    <w:rsid w:val="00C34203"/>
    <w:rsid w:val="00C72527"/>
    <w:rsid w:val="00E37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0E9"/>
    <w:rPr>
      <w:b/>
      <w:bCs/>
    </w:rPr>
  </w:style>
  <w:style w:type="paragraph" w:styleId="a5">
    <w:name w:val="endnote text"/>
    <w:basedOn w:val="a"/>
    <w:link w:val="a6"/>
    <w:uiPriority w:val="99"/>
    <w:semiHidden/>
    <w:unhideWhenUsed/>
    <w:rsid w:val="00C242F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242F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242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7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5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9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6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75CF-36E0-4612-9849-4720E8E6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4810</Words>
  <Characters>27419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Comp2</cp:lastModifiedBy>
  <cp:revision>10</cp:revision>
  <cp:lastPrinted>2023-09-10T04:53:00Z</cp:lastPrinted>
  <dcterms:created xsi:type="dcterms:W3CDTF">2023-09-10T04:53:00Z</dcterms:created>
  <dcterms:modified xsi:type="dcterms:W3CDTF">2023-09-23T07:02:00Z</dcterms:modified>
</cp:coreProperties>
</file>